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r="http://schemas.openxmlformats.org/officeDocument/2006/relationships" xmlns:w="http://schemas.openxmlformats.org/wordprocessingml/2006/main">
  <w:body>
    <w:p>
      <w:pPr>
        <w:pStyle w:val="ArchiveKicker"/>
      </w:pPr>
      <w:r>
        <w:t xml:space="preserve">Friedrich Archive</w:t>
      </w:r>
    </w:p>
    <w:p>
      <w:pPr>
        <w:pStyle w:val="ArchiveTitle"/>
      </w:pPr>
      <w:r>
        <w:t xml:space="preserve">Vill du lära dig allt om ekonomi?</w:t>
      </w:r>
    </w:p>
    <w:p>
      <w:pPr>
        <w:pBdr>
          <w:bottom w:val="single" w:sz="14" w:space="1" w:color="208AC7"/>
        </w:pBdr>
      </w:pPr>
      <w:r>
        <w:t xml:space="preserve"/>
      </w:r>
    </w:p>
    <w:tbl>
      <w:tblPr>
        <w:tblW w:w="9360" w:type="dxa"/>
        <w:tblBorders>
          <w:top w:val="single" w:sz="4" w:color="D9D2C6"/>
          <w:left w:val="single" w:sz="4" w:color="D9D2C6"/>
          <w:bottom w:val="single" w:sz="4" w:color="D9D2C6"/>
          <w:right w:val="single" w:sz="4" w:color="D9D2C6"/>
          <w:insideH w:val="single" w:sz="4" w:color="D9D2C6"/>
          <w:insideV w:val="single" w:sz="4" w:color="D9D2C6"/>
        </w:tblBorders>
        <w:tblCellMar>
          <w:top w:w="80" w:type="dxa"/>
          <w:left w:w="100" w:type="dxa"/>
          <w:bottom w:w="80" w:type="dxa"/>
          <w:right w:w="100" w:type="dxa"/>
        </w:tblCellMar>
      </w:tblPr>
      <w:tblGrid>
        <w:gridCol w:w="2160"/>
        <w:gridCol w:w="7200"/>
      </w:tblGrid>
      <w:tr>
        <w:tc>
          <w:tcPr>
            <w:tcW w:w="2160" w:type="dxa"/>
            <w:shd w:val="clear" w:fill="F3F7F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Label"/>
            </w:pPr>
            <w:r>
              <w:t xml:space="preserve">Author</w:t>
            </w:r>
          </w:p>
        </w:tc>
        <w:tc>
          <w:tcPr>
            <w:tcW w:w="7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Value"/>
            </w:pPr>
            <w:r>
              <w:t xml:space="preserve">Lyndon LaRouche</w:t>
            </w:r>
          </w:p>
        </w:tc>
      </w:tr>
      <w:tr>
        <w:tc>
          <w:tcPr>
            <w:tcW w:w="2160" w:type="dxa"/>
            <w:shd w:val="clear" w:fill="F3F7F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Label"/>
            </w:pPr>
            <w:r>
              <w:t xml:space="preserve">Date</w:t>
            </w:r>
          </w:p>
        </w:tc>
        <w:tc>
          <w:tcPr>
            <w:tcW w:w="7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Value"/>
            </w:pPr>
            <w:r>
              <w:t xml:space="preserve">2017-06-02</w:t>
            </w:r>
          </w:p>
        </w:tc>
      </w:tr>
      <w:tr>
        <w:tc>
          <w:tcPr>
            <w:tcW w:w="2160" w:type="dxa"/>
            <w:shd w:val="clear" w:fill="F3F7F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Label"/>
            </w:pPr>
            <w:r>
              <w:t xml:space="preserve">Original URL</w:t>
            </w:r>
          </w:p>
        </w:tc>
        <w:tc>
          <w:tcPr>
            <w:tcW w:w="7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Value"/>
            </w:pPr>
            <w:hyperlink r:id="rId14" w:history="1">
              <w:r>
                <w:rPr>
                  <w:rStyle w:val="ArchiveHyperlink"/>
                  <w:u w:val="single"/>
                  <w:color w:val="0563C1"/>
                </w:rPr>
                <w:t>http://www.larouche.se/artikel/vill-du-lara-dig-allt-om-ekonomi</w:t>
              </w:r>
            </w:hyperlink>
          </w:p>
        </w:tc>
      </w:tr>
      <w:tr>
        <w:tc>
          <w:tcPr>
            <w:tcW w:w="2160" w:type="dxa"/>
            <w:shd w:val="clear" w:fill="F3F7F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Label"/>
            </w:pPr>
            <w:r>
              <w:t xml:space="preserve">Source file</w:t>
            </w:r>
          </w:p>
        </w:tc>
        <w:tc>
          <w:tcPr>
            <w:tcW w:w="7200" w:type="dxa"/>
            <w:tcMar>
              <w:top w:w="100" w:type="dxa"/>
              <w:left w:w="140" w:type="dxa"/>
              <w:bottom w:w="100" w:type="dxa"/>
              <w:right w:w="140" w:type="dxa"/>
            </w:tcMar>
          </w:tcPr>
          <w:p>
            <w:pPr>
              <w:pStyle w:val="ArchiveMetaValue"/>
            </w:pPr>
            <w:r>
              <w:t xml:space="preserve">artikel-vill-du-lara-dig-allt-om-ekonomi.txt</w:t>
            </w:r>
          </w:p>
        </w:tc>
      </w:tr>
    </w:tbl>
    <w:p>
      <w:pPr>
        <w:pStyle w:val="ArchiveSection"/>
      </w:pPr>
      <w:r>
        <w:t xml:space="preserve">Article text</w:t>
      </w:r>
    </w:p>
    <w:p>
      <w:pPr>
        <w:pStyle w:val="ArchiveBody"/>
        <w:jc w:val="both"/>
      </w:pPr>
      <w:r>
        <w:t xml:space="preserve">----- I Köpenhamn håller Michelle Rasmussen studiemöten om läroboken i ekonomi som Lyndon LaRouche har skrivit. Boken heter "So you want to learn all about economics?" och finns tillgänglig på engelska som pdf här: </w:t>
      </w:r>
      <w:hyperlink r:id="rId4" w:history="1">
        <w:r>
          <w:rPr>
            <w:rStyle w:val="ArchiveHyperlink"/>
            <w:u w:val="single"/>
            <w:color w:val="0563C1"/>
          </w:rPr>
          <w:t>https://larouchepac.com/sites/default/files/So_You_Wish.pdf</w:t>
        </w:r>
      </w:hyperlink>
      <w:r>
        <w:t xml:space="preserve"> , men också på tyska, franska och arabiska. Du kan lyssna på de danska föredragen på följande länkar. </w:t>
      </w:r>
      <w:hyperlink r:id="rId5" w:history="1">
        <w:r>
          <w:rPr>
            <w:rStyle w:val="ArchiveHyperlink"/>
            <w:u w:val="single"/>
            <w:color w:val="0563C1"/>
          </w:rPr>
          <w:t>http://schillerinstitut.dk/si/2017/01/studiekreds-1-lektion-lyndon-larou</w:t>
        </w:r>
      </w:hyperlink>
      <w:r>
        <w:t xml:space="preserve">...</w:t>
      </w:r>
      <w:r>
        <w:t xml:space="preserve"> </w:t>
      </w:r>
      <w:hyperlink r:id="rId6" w:history="1">
        <w:r>
          <w:rPr>
            <w:rStyle w:val="ArchiveHyperlink"/>
            <w:u w:val="single"/>
            <w:color w:val="0563C1"/>
          </w:rPr>
          <w:t>http://schillerinstitut.dk/si/2016/02/spoergsmaal-og-svar-special-den-25</w:t>
        </w:r>
      </w:hyperlink>
      <w:r>
        <w:t xml:space="preserve">...</w:t>
      </w:r>
      <w:r>
        <w:t xml:space="preserve"> </w:t>
      </w:r>
      <w:hyperlink r:id="rId7" w:history="1">
        <w:r>
          <w:rPr>
            <w:rStyle w:val="ArchiveHyperlink"/>
            <w:u w:val="single"/>
            <w:color w:val="0563C1"/>
          </w:rPr>
          <w:t>http://schillerinstitut.dk/si/2017/02/2-studiekreds-larouches-laerebog-o</w:t>
        </w:r>
      </w:hyperlink>
      <w:r>
        <w:t xml:space="preserve">...</w:t>
      </w:r>
      <w:r>
        <w:t xml:space="preserve"> </w:t>
      </w:r>
      <w:hyperlink r:id="rId8" w:history="1">
        <w:r>
          <w:rPr>
            <w:rStyle w:val="ArchiveHyperlink"/>
            <w:u w:val="single"/>
            <w:color w:val="0563C1"/>
          </w:rPr>
          <w:t>http://schillerinstitut.dk/si/2017/02/studiekreds-3-moedegang-9-februar-</w:t>
        </w:r>
      </w:hyperlink>
      <w:r>
        <w:t xml:space="preserve">...</w:t>
      </w:r>
      <w:r>
        <w:t xml:space="preserve"> </w:t>
      </w:r>
      <w:hyperlink r:id="rId9" w:history="1">
        <w:r>
          <w:rPr>
            <w:rStyle w:val="ArchiveHyperlink"/>
            <w:u w:val="single"/>
            <w:color w:val="0563C1"/>
          </w:rPr>
          <w:t>http://schillerinstitut.dk/si/2017/04/studiekreds-4-moedegang-2-marts-20</w:t>
        </w:r>
      </w:hyperlink>
      <w:r>
        <w:t xml:space="preserve">...</w:t>
      </w:r>
      <w:r>
        <w:t xml:space="preserve"> Fler möten tillkommer på sidan: </w:t>
      </w:r>
      <w:hyperlink r:id="rId10" w:history="1">
        <w:r>
          <w:rPr>
            <w:rStyle w:val="ArchiveHyperlink"/>
            <w:u w:val="single"/>
            <w:color w:val="0563C1"/>
          </w:rPr>
          <w:t>http://schillerinstitut.dk/si/category/medier/audio/studiekreds-larouche</w:t>
        </w:r>
      </w:hyperlink>
      <w:r>
        <w:t xml:space="preserve">...</w:t>
      </w:r>
      <w:r>
        <w:t xml:space="preserve"> Jason Ross hållit flera bra lektioner i ekonomi. En finns också översatt till danska på: </w:t>
      </w:r>
      <w:hyperlink r:id="rId11" w:history="1">
        <w:r>
          <w:rPr>
            <w:rStyle w:val="ArchiveHyperlink"/>
            <w:u w:val="single"/>
            <w:color w:val="0563C1"/>
          </w:rPr>
          <w:t>http://schillerinstitut.dk/si/2017/03/larouchepacs-nye-digitale-brochure</w:t>
        </w:r>
      </w:hyperlink>
      <w:r>
        <w:t xml:space="preserve">...</w:t>
      </w:r>
      <w:r>
        <w:t xml:space="preserve"> På engelska finns den på sista hälften av LaRouchePAC webcast, 10. mrs., start på 25 min.) </w:t>
      </w:r>
      <w:hyperlink r:id="rId12" w:history="1">
        <w:r>
          <w:rPr>
            <w:rStyle w:val="ArchiveHyperlink"/>
            <w:u w:val="single"/>
            <w:color w:val="0563C1"/>
          </w:rPr>
          <w:t>https://www.youtube.com/watch?v=J7z9NfI_Ns0</w:t>
        </w:r>
      </w:hyperlink>
      <w:r>
        <w:t xml:space="preserve"> Jasons föredrag om det ekonomiska värdet av infrastructur för en grupp amerikanska ingenjörer var också mycket pedagogiskt. Se det här: </w:t>
      </w:r>
      <w:hyperlink r:id="rId13" w:history="1">
        <w:r>
          <w:rPr>
            <w:rStyle w:val="ArchiveHyperlink"/>
            <w:u w:val="single"/>
            <w:color w:val="0563C1"/>
          </w:rPr>
          <w:t>https://www.youtube.com/watch?v=ZNs5xlAZdpU&amp;app=desktop</w:t>
        </w:r>
      </w:hyperlink>
    </w:p>
    <w:sectPr>
      <w:headerReference w:type="default" r:id="rId2"/>
      <w:footerReference w:type="default" r:id="rId3"/>
      <w:pgSz w:w="12240" w:h="15840"/>
      <w:pgMar w:top="1440" w:right="1440" w:bottom="1440" w:left="1440" w:header="720" w:footer="720" w:gutter="0"/>
    </w:sectPr>
  </w:body>
</w:document>
</file>

<file path=word/footer1.xml><?xml version="1.0" encoding="utf-8"?>
<w:ftr xmlns:w="http://schemas.openxmlformats.org/wordprocessingml/2006/main">
  <w:p>
    <w:pPr>
      <w:pStyle w:val="ArchiveFooter"/>
      <w:jc w:val="center"/>
    </w:pPr>
    <w:r>
      <w:t xml:space="preserve">Generated from the recovered article archive</w:t>
    </w:r>
  </w:p>
</w:ftr>
</file>

<file path=word/header1.xml><?xml version="1.0" encoding="utf-8"?>
<w:hdr xmlns:w="http://schemas.openxmlformats.org/wordprocessingml/2006/main">
  <w:p>
    <w:pPr>
      <w:pStyle w:val="ArchiveHeader"/>
    </w:pPr>
    <w:r>
      <w:t xml:space="preserve">Friedrich Archive</w:t>
    </w:r>
  </w:p>
</w:hdr>
</file>

<file path=word/styles.xml><?xml version="1.0" encoding="utf-8"?>
<w:styles xmlns:w="http://schemas.openxmlformats.org/wordprocessingml/2006/main">
  <w:style w:type="paragraph" w:default="1" w:styleId="Normal">
    <w:name w:val="Normal"/>
    <w:pPr>
      <w:spacing w:after="160" w:line="300" w:lineRule="auto"/>
    </w:pPr>
    <w:rPr>
      <w:rFonts w:ascii="Arial" w:hAnsi="Arial"/>
      <w:sz w:val="23"/>
      <w:color w:val="11100F"/>
    </w:rPr>
  </w:style>
  <w:style w:type="paragraph" w:styleId="ArchiveKicker">
    <w:name w:val="Archive Kicker"/>
    <w:basedOn w:val="Normal"/>
    <w:pPr>
      <w:spacing w:after="120"/>
    </w:pPr>
    <w:rPr>
      <w:rFonts w:ascii="Arial" w:hAnsi="Arial"/>
      <w:b/>
      <w:caps/>
      <w:color w:val="208AC7"/>
      <w:sz w:val="19"/>
    </w:rPr>
  </w:style>
  <w:style w:type="paragraph" w:styleId="ArchiveTitle">
    <w:name w:val="Archive Title"/>
    <w:basedOn w:val="Normal"/>
    <w:pPr>
      <w:spacing w:after="260"/>
      <w:keepNext/>
    </w:pPr>
    <w:rPr>
      <w:rFonts w:ascii="Georgia" w:hAnsi="Georgia"/>
      <w:b/>
      <w:color w:val="050505"/>
      <w:sz w:val="40"/>
    </w:rPr>
  </w:style>
  <w:style w:type="paragraph" w:styleId="ArchiveSection">
    <w:name w:val="Archive Section"/>
    <w:basedOn w:val="Normal"/>
    <w:pPr>
      <w:spacing w:before="360" w:after="140"/>
    </w:pPr>
    <w:rPr>
      <w:rFonts w:ascii="Arial" w:hAnsi="Arial"/>
      <w:b/>
      <w:color w:val="208AC7"/>
      <w:sz w:val="24"/>
    </w:rPr>
  </w:style>
  <w:style w:type="paragraph" w:styleId="ArchiveBody">
    <w:name w:val="Archive Body"/>
    <w:basedOn w:val="Normal"/>
    <w:pPr>
      <w:spacing w:after="220" w:line="360" w:lineRule="auto"/>
      <w:jc w:val="both"/>
    </w:pPr>
    <w:rPr>
      <w:rFonts w:ascii="Georgia" w:hAnsi="Georgia"/>
      <w:sz w:val="23"/>
      <w:color w:val="1F1C18"/>
    </w:rPr>
  </w:style>
  <w:style w:type="paragraph" w:styleId="ArchiveMetaLabel">
    <w:name w:val="Archive Meta Label"/>
    <w:basedOn w:val="Normal"/>
    <w:pPr>
      <w:spacing w:after="0"/>
    </w:pPr>
    <w:rPr>
      <w:rFonts w:ascii="Arial" w:hAnsi="Arial"/>
      <w:b/>
      <w:caps/>
      <w:color w:val="756E64"/>
      <w:sz w:val="18"/>
    </w:rPr>
  </w:style>
  <w:style w:type="paragraph" w:styleId="ArchiveMetaValue">
    <w:name w:val="Archive Meta Value"/>
    <w:basedOn w:val="Normal"/>
    <w:pPr>
      <w:spacing w:after="0"/>
    </w:pPr>
    <w:rPr>
      <w:rFonts w:ascii="Arial" w:hAnsi="Arial"/>
      <w:color w:val="25211D"/>
      <w:sz w:val="20"/>
    </w:rPr>
  </w:style>
  <w:style w:type="character" w:styleId="ArchiveHyperlink">
    <w:name w:val="Archive Hyperlink"/>
    <w:basedOn w:val="DefaultParagraphFont"/>
    <w:uiPriority w:val="99"/>
    <w:semiHidden/>
    <w:unhideWhenUsed/>
    <w:rPr>
      <w:rFonts w:ascii="Arial" w:hAnsi="Arial"/>
      <w:color w:val="0563C1"/>
      <w:u w:val="single"/>
    </w:rPr>
  </w:style>
  <w:style w:type="paragraph" w:styleId="ArchiveHeader">
    <w:name w:val="Archive Header"/>
    <w:basedOn w:val="Normal"/>
    <w:pPr>
      <w:spacing w:after="0"/>
      <w:pBdr>
        <w:bottom w:val="single" w:sz="4" w:space="1" w:color="D9D2C6"/>
      </w:pBdr>
    </w:pPr>
    <w:rPr>
      <w:rFonts w:ascii="Arial" w:hAnsi="Arial"/>
      <w:caps/>
      <w:color w:val="756E64"/>
      <w:sz w:val="18"/>
    </w:rPr>
  </w:style>
  <w:style w:type="paragraph" w:styleId="ArchiveFooter">
    <w:name w:val="Archive Footer"/>
    <w:basedOn w:val="Normal"/>
    <w:pPr>
      <w:spacing w:after="0"/>
    </w:pPr>
    <w:rPr>
      <w:rFonts w:ascii="Arial" w:hAnsi="Arial"/>
      <w:color w:val="756E64"/>
      <w:sz w:val="18"/>
    </w:r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header" Target="header1.xml"/>
  <Relationship Id="rId3" Type="http://schemas.openxmlformats.org/officeDocument/2006/relationships/footer" Target="footer1.xml"/>
  <Relationship Id="rId4" Type="http://schemas.openxmlformats.org/officeDocument/2006/relationships/hyperlink" Target="https://larouchepac.com/sites/default/files/So_You_Wish.pdf" TargetMode="External"/>
  <Relationship Id="rId5" Type="http://schemas.openxmlformats.org/officeDocument/2006/relationships/hyperlink" Target="http://schillerinstitut.dk/si/2017/01/studiekreds-1-lektion-lyndon-larou" TargetMode="External"/>
  <Relationship Id="rId6" Type="http://schemas.openxmlformats.org/officeDocument/2006/relationships/hyperlink" Target="http://schillerinstitut.dk/si/2016/02/spoergsmaal-og-svar-special-den-25" TargetMode="External"/>
  <Relationship Id="rId7" Type="http://schemas.openxmlformats.org/officeDocument/2006/relationships/hyperlink" Target="http://schillerinstitut.dk/si/2017/02/2-studiekreds-larouches-laerebog-o" TargetMode="External"/>
  <Relationship Id="rId8" Type="http://schemas.openxmlformats.org/officeDocument/2006/relationships/hyperlink" Target="http://schillerinstitut.dk/si/2017/02/studiekreds-3-moedegang-9-februar-" TargetMode="External"/>
  <Relationship Id="rId9" Type="http://schemas.openxmlformats.org/officeDocument/2006/relationships/hyperlink" Target="http://schillerinstitut.dk/si/2017/04/studiekreds-4-moedegang-2-marts-20" TargetMode="External"/>
  <Relationship Id="rId10" Type="http://schemas.openxmlformats.org/officeDocument/2006/relationships/hyperlink" Target="http://schillerinstitut.dk/si/category/medier/audio/studiekreds-larouche" TargetMode="External"/>
  <Relationship Id="rId11" Type="http://schemas.openxmlformats.org/officeDocument/2006/relationships/hyperlink" Target="http://schillerinstitut.dk/si/2017/03/larouchepacs-nye-digitale-brochure" TargetMode="External"/>
  <Relationship Id="rId12" Type="http://schemas.openxmlformats.org/officeDocument/2006/relationships/hyperlink" Target="https://www.youtube.com/watch?v=J7z9NfI_Ns0" TargetMode="External"/>
  <Relationship Id="rId13" Type="http://schemas.openxmlformats.org/officeDocument/2006/relationships/hyperlink" Target="https://www.youtube.com/watch?v=ZNs5xlAZdpU&amp;app=desktop" TargetMode="External"/>
  <Relationship Id="rId14" Type="http://schemas.openxmlformats.org/officeDocument/2006/relationships/hyperlink" Target="http://www.larouche.se/artikel/vill-du-lara-dig-allt-om-ekonomi" TargetMode="External"/>
</Relationships>
</file>